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B713"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</w:p>
    <w:p w14:paraId="5C9FF7DC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bCs/>
          <w:snapToGrid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  <w:t>年度上海学校共青团工作研究</w:t>
      </w:r>
    </w:p>
    <w:p w14:paraId="528A12E6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  <w:t>参考选题</w:t>
      </w:r>
    </w:p>
    <w:p w14:paraId="2348797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4C566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中国共产党理论武装青年的历史传统与创新路径研究</w:t>
      </w:r>
    </w:p>
    <w:p w14:paraId="3C06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加强青少年爱国主义法治教育的有效路径研究</w:t>
      </w:r>
    </w:p>
    <w:p w14:paraId="102DF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青年理想信念教育的路径探索与创新</w:t>
      </w:r>
      <w:r>
        <w:rPr>
          <w:rFonts w:hint="eastAsia" w:eastAsia="仿宋_GB2312" w:cs="Times New Roman"/>
          <w:sz w:val="32"/>
          <w:szCs w:val="32"/>
          <w:lang w:eastAsia="zh-CN"/>
        </w:rPr>
        <w:t>研究</w:t>
      </w:r>
    </w:p>
    <w:p w14:paraId="22B1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推动共青团高质量参与思政课实践教学研究</w:t>
      </w:r>
    </w:p>
    <w:p w14:paraId="060C2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加强青年学生理论学习与思想引领的有效路径研究</w:t>
      </w:r>
    </w:p>
    <w:p w14:paraId="0BB74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青年理想信念教育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与“第二个结合”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的深度融合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 w14:paraId="6DE4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.共青团协同加强青年思政课教师队伍建设机制和策略研究</w:t>
      </w:r>
    </w:p>
    <w:p w14:paraId="3DFF1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面向青年阐释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党的创新理论基本问题研究</w:t>
      </w:r>
    </w:p>
    <w:p w14:paraId="6241F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志愿实践活动与青年理想信念培育教育融合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 w14:paraId="56A2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后青年思想政治引领的特征和机理研究</w:t>
      </w:r>
    </w:p>
    <w:p w14:paraId="08A71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培养爱党爱国爱社会主义相统一的青年</w:t>
      </w:r>
      <w:r>
        <w:rPr>
          <w:rFonts w:hint="eastAsia" w:eastAsia="仿宋_GB2312" w:cs="Times New Roman"/>
          <w:sz w:val="32"/>
          <w:szCs w:val="32"/>
          <w:lang w:eastAsia="zh-CN"/>
        </w:rPr>
        <w:t>路径研究</w:t>
      </w:r>
    </w:p>
    <w:p w14:paraId="5D070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校园文化与青年爱国主义教育相互促进的路径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67EB3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新媒体平台在青年爱国主义教育中的创新应用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04D2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.党团队一体化建设的理论与实践路径研究</w:t>
      </w:r>
    </w:p>
    <w:p w14:paraId="0FBA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.当前影响青年的主要网络思潮及其引领策略研究</w:t>
      </w:r>
    </w:p>
    <w:p w14:paraId="390CD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铸牢青少年中华民族共同体意识的教育路径研究</w:t>
      </w:r>
    </w:p>
    <w:p w14:paraId="3CAC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青年在中国式现代化道路上的成长轨迹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0080E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青年参与上海市“五个中心”建设研究</w:t>
      </w:r>
    </w:p>
    <w:p w14:paraId="63A5E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青年在高质量发展进程中的创新与实践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 w14:paraId="12999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培养具有创新精神和实践能力的青年人才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的机制与路径研究</w:t>
      </w:r>
    </w:p>
    <w:p w14:paraId="74C3C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青年科技创新助力乡村振兴的路径研究</w:t>
      </w:r>
    </w:p>
    <w:p w14:paraId="1AEF0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跨学科青年科技创新团队的优势与挑战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6DD1C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推动青年科技成果转化与应用的研究</w:t>
      </w:r>
    </w:p>
    <w:p w14:paraId="03F2E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.青年参与乡村振兴的路径研究</w:t>
      </w:r>
    </w:p>
    <w:p w14:paraId="141EB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全过程人民民主的青年实践机制与路径研究</w:t>
      </w:r>
    </w:p>
    <w:p w14:paraId="5979E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城镇化建设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背景下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青年群体的发展趋势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380C9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青年普法宣法与城市法治建设的有效衔接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1137D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激发青年对城市建设创新性与主动性的路径研究</w:t>
      </w:r>
    </w:p>
    <w:p w14:paraId="0102C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29.青年发展型城市建设研究</w:t>
      </w:r>
    </w:p>
    <w:p w14:paraId="3C9B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数智条件下青年社会交往互动的状况及其治理研究</w:t>
      </w:r>
    </w:p>
    <w:p w14:paraId="3BBDF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青年典型宣传教育的方式创新研究</w:t>
      </w:r>
    </w:p>
    <w:p w14:paraId="495D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.群体性孤独现象及对策研究</w:t>
      </w:r>
    </w:p>
    <w:p w14:paraId="20C64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33.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身份政治对青年的影响研究</w:t>
      </w:r>
    </w:p>
    <w:p w14:paraId="7ADB5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青年婚育观形成的内在逻辑与引导策略研究</w:t>
      </w:r>
    </w:p>
    <w:p w14:paraId="30BF3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35.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双非院系大学生就业困境与支持路径研究</w:t>
      </w:r>
    </w:p>
    <w:p w14:paraId="52DB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36.共青团促进大学生体育运动的路径研究</w:t>
      </w:r>
    </w:p>
    <w:p w14:paraId="24EF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网络治理中青年群体担任角色现状与未来研究 </w:t>
      </w:r>
    </w:p>
    <w:p w14:paraId="12D8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青年参与网络空间法治建设的创新路径与实践探索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73034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青年网络媒介素养与网络治理能力提升路径研究</w:t>
      </w:r>
    </w:p>
    <w:p w14:paraId="6ECD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青年拓展全球视野加深国际理解的路径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1307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建设青年国际交流合作平台的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机制与路径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2025-03-21T06:31:08Z</dcterms:created>
  <dc:creator>Administrator</dc:creator>
  <cp:lastModifiedBy>LXY</cp:lastModifiedBy>
  <dcterms:modified xsi:type="dcterms:W3CDTF">2025-03-21T06:31:14Z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eyJoZGlkIjoiNWY2ZWIxYWQ0Njk3NWNmNDU5ZDU0MjVmNjQyZjQ1MzkiLCJ1c2VySWQiOiIzMTI3NjE0ODEifQ==</vt:lpwstr>
  </property>
  <property fmtid="{D5CDD505-2E9C-101B-9397-08002B2CF9AE}" pid="4" name="ICV">
    <vt:lpwstr>B608F91304584DD3A8D46BC4F181639E_12</vt:lpwstr>
  </property>
</Properties>
</file>